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shd w:val="clear" w:fill="FFFFFF"/>
        </w:rPr>
        <w:t>湖南省科学技术厅 湖南省财政厅关于发布2023年度湖南省自然科学基金项目申报指南的通知</w:t>
      </w:r>
    </w:p>
    <w:p>
      <w:pPr>
        <w:pStyle w:val="3"/>
        <w:keepNext w:val="0"/>
        <w:keepLines w:val="0"/>
        <w:widowControl/>
        <w:suppressLineNumbers w:val="0"/>
        <w:spacing w:before="0" w:beforeAutospacing="0" w:after="0" w:afterAutospacing="0" w:line="288" w:lineRule="atLeast"/>
        <w:ind w:left="0" w:right="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各市州科技局、财政局，省直管试点县市科技行政主管部门、财政局，省直有关部门，国家高新区管委会，中央驻湘高校和科研院所，省属本科院校，各有关单位：</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湖南省自然科学基金（以下简称省自科基金）面向全省创新发展需求，强化使命驱动，统筹自由探索和目标导向，资助自然科学及与自然科学相交叉学科领域的基础研究与应用基础研究，促进学科交叉融合，培养科学技术人才，增强源头创新能力，为全面落实“三高四新”战略定位和使命任务，打造具有核心竞争力的科技创新高地、实现高水平科技自立自强，从根本上提供支撑和保障。按照《湖南省财政厅湖南省科技厅关于印发〈湖南省创新型省份建设专项资金管理办法〉的通知》（湘财教〔2019〕22号）和《湖南省自然科学基金项目管理办法》（湘科发〔2020〕126号）要求，现将2023年度省自科基金项目</w:t>
      </w:r>
      <w:r>
        <w:rPr>
          <w:rFonts w:hint="eastAsia" w:ascii="微软雅黑" w:hAnsi="微软雅黑" w:eastAsia="微软雅黑" w:cs="微软雅黑"/>
          <w:b/>
          <w:bCs/>
          <w:i w:val="0"/>
          <w:iCs w:val="0"/>
          <w:caps w:val="0"/>
          <w:color w:val="000000"/>
          <w:spacing w:val="0"/>
          <w:sz w:val="24"/>
          <w:szCs w:val="24"/>
          <w:shd w:val="clear" w:fill="FFFFFF"/>
        </w:rPr>
        <w:t>申报有关事项通知如下</w:t>
      </w:r>
      <w:r>
        <w:rPr>
          <w:rFonts w:hint="eastAsia" w:ascii="微软雅黑" w:hAnsi="微软雅黑" w:eastAsia="微软雅黑" w:cs="微软雅黑"/>
          <w:i w:val="0"/>
          <w:iCs w:val="0"/>
          <w:caps w:val="0"/>
          <w:color w:val="000000"/>
          <w:spacing w:val="0"/>
          <w:sz w:val="24"/>
          <w:szCs w:val="24"/>
          <w:shd w:val="clear" w:fill="FFFFFF"/>
        </w:rPr>
        <w:t>：</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1．2023年度省自科</w:t>
      </w:r>
      <w:r>
        <w:rPr>
          <w:rFonts w:hint="eastAsia" w:ascii="微软雅黑" w:hAnsi="微软雅黑" w:eastAsia="微软雅黑" w:cs="微软雅黑"/>
          <w:b/>
          <w:bCs/>
          <w:i w:val="0"/>
          <w:iCs w:val="0"/>
          <w:caps w:val="0"/>
          <w:color w:val="000000"/>
          <w:spacing w:val="0"/>
          <w:sz w:val="24"/>
          <w:szCs w:val="24"/>
          <w:shd w:val="clear" w:fill="FFFFFF"/>
        </w:rPr>
        <w:t>基金资助体系及各项目类别申报条件</w:t>
      </w:r>
      <w:r>
        <w:rPr>
          <w:rFonts w:hint="eastAsia" w:ascii="微软雅黑" w:hAnsi="微软雅黑" w:eastAsia="微软雅黑" w:cs="微软雅黑"/>
          <w:i w:val="0"/>
          <w:iCs w:val="0"/>
          <w:caps w:val="0"/>
          <w:color w:val="000000"/>
          <w:spacing w:val="0"/>
          <w:sz w:val="24"/>
          <w:szCs w:val="24"/>
          <w:shd w:val="clear" w:fill="FFFFFF"/>
        </w:rPr>
        <w:t>见《2023年度湖南省自然科学基金项目申报指南》（以下简称《申报指南》）第五和第六部分。</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2．主持省自科基金项目的负责人，必须办理完结题后方可申报2023年度省自科基金项目（申报省杰出青年基金项目和优秀青年基金项目的科技人员有</w:t>
      </w:r>
      <w:r>
        <w:rPr>
          <w:rFonts w:hint="eastAsia" w:ascii="微软雅黑" w:hAnsi="微软雅黑" w:eastAsia="微软雅黑" w:cs="微软雅黑"/>
          <w:b/>
          <w:bCs/>
          <w:i w:val="0"/>
          <w:iCs w:val="0"/>
          <w:caps w:val="0"/>
          <w:color w:val="000000"/>
          <w:spacing w:val="0"/>
          <w:sz w:val="24"/>
          <w:szCs w:val="24"/>
          <w:shd w:val="clear" w:fill="FFFFFF"/>
        </w:rPr>
        <w:t>特殊规定</w:t>
      </w:r>
      <w:r>
        <w:rPr>
          <w:rFonts w:hint="eastAsia" w:ascii="微软雅黑" w:hAnsi="微软雅黑" w:eastAsia="微软雅黑" w:cs="微软雅黑"/>
          <w:i w:val="0"/>
          <w:iCs w:val="0"/>
          <w:caps w:val="0"/>
          <w:color w:val="000000"/>
          <w:spacing w:val="0"/>
          <w:sz w:val="24"/>
          <w:szCs w:val="24"/>
          <w:shd w:val="clear" w:fill="FFFFFF"/>
        </w:rPr>
        <w:t>，请关注《申报指南》第六部分“申请者的条件”）。</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3．根据省自科基金管理改革方案要求，凡有能力承担省自科基金项目的法人单位，都可以申请注册成为省自科基金依托单位，</w:t>
      </w:r>
      <w:r>
        <w:rPr>
          <w:rFonts w:hint="eastAsia" w:ascii="微软雅黑" w:hAnsi="微软雅黑" w:eastAsia="微软雅黑" w:cs="微软雅黑"/>
          <w:b w:val="0"/>
          <w:bCs w:val="0"/>
          <w:i w:val="0"/>
          <w:iCs w:val="0"/>
          <w:caps w:val="0"/>
          <w:color w:val="000000"/>
          <w:spacing w:val="0"/>
          <w:sz w:val="24"/>
          <w:szCs w:val="24"/>
          <w:shd w:val="clear" w:fill="FFFFFF"/>
        </w:rPr>
        <w:t>在系统中填报依托单位注册申请信息即可</w:t>
      </w:r>
      <w:r>
        <w:rPr>
          <w:rFonts w:hint="eastAsia" w:ascii="微软雅黑" w:hAnsi="微软雅黑" w:eastAsia="微软雅黑" w:cs="微软雅黑"/>
          <w:b/>
          <w:bCs/>
          <w:i w:val="0"/>
          <w:iCs w:val="0"/>
          <w:caps w:val="0"/>
          <w:color w:val="000000"/>
          <w:spacing w:val="0"/>
          <w:sz w:val="24"/>
          <w:szCs w:val="24"/>
          <w:shd w:val="clear" w:fill="FFFFFF"/>
        </w:rPr>
        <w:t>。</w:t>
      </w:r>
      <w:r>
        <w:rPr>
          <w:rFonts w:hint="eastAsia" w:ascii="微软雅黑" w:hAnsi="微软雅黑" w:eastAsia="微软雅黑" w:cs="微软雅黑"/>
          <w:i w:val="0"/>
          <w:iCs w:val="0"/>
          <w:caps w:val="0"/>
          <w:color w:val="000000"/>
          <w:spacing w:val="0"/>
          <w:sz w:val="24"/>
          <w:szCs w:val="24"/>
          <w:shd w:val="clear" w:fill="FFFFFF"/>
        </w:rPr>
        <w:t>2023年度依托单位注册时间为发布2023年度申报通知之日起至受理截止日。依托单位相关职责见《申报指南》第四部分。</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4．2023年度省自科基金项目实行网上申报及评审，不需要报送纸质申请书。</w:t>
      </w:r>
      <w:r>
        <w:rPr>
          <w:rFonts w:hint="eastAsia" w:ascii="微软雅黑" w:hAnsi="微软雅黑" w:eastAsia="微软雅黑" w:cs="微软雅黑"/>
          <w:b/>
          <w:bCs/>
          <w:i w:val="0"/>
          <w:iCs w:val="0"/>
          <w:caps w:val="0"/>
          <w:color w:val="000000"/>
          <w:spacing w:val="0"/>
          <w:sz w:val="24"/>
          <w:szCs w:val="24"/>
          <w:shd w:val="clear" w:fill="FFFFFF"/>
        </w:rPr>
        <w:t>项目申报人和各依托单位请登陆湖南省科技厅门户网</w:t>
      </w:r>
      <w:r>
        <w:rPr>
          <w:rFonts w:hint="eastAsia" w:ascii="微软雅黑" w:hAnsi="微软雅黑" w:eastAsia="微软雅黑" w:cs="微软雅黑"/>
          <w:i w:val="0"/>
          <w:iCs w:val="0"/>
          <w:caps w:val="0"/>
          <w:color w:val="000000"/>
          <w:spacing w:val="0"/>
          <w:sz w:val="24"/>
          <w:szCs w:val="24"/>
          <w:shd w:val="clear" w:fill="FFFFFF"/>
        </w:rPr>
        <w:t>（http://kjt.hunan.gov.cn），</w:t>
      </w:r>
      <w:r>
        <w:rPr>
          <w:rFonts w:hint="eastAsia" w:ascii="微软雅黑" w:hAnsi="微软雅黑" w:eastAsia="微软雅黑" w:cs="微软雅黑"/>
          <w:b/>
          <w:bCs/>
          <w:i w:val="0"/>
          <w:iCs w:val="0"/>
          <w:caps w:val="0"/>
          <w:color w:val="000000"/>
          <w:spacing w:val="0"/>
          <w:sz w:val="24"/>
          <w:szCs w:val="24"/>
          <w:shd w:val="clear" w:fill="FFFFFF"/>
        </w:rPr>
        <w:t>进入“湖南省科技管理信息系统公共服务平台”（以下简称“信息系统”）进行申报。</w:t>
      </w:r>
      <w:r>
        <w:rPr>
          <w:rFonts w:hint="eastAsia" w:ascii="微软雅黑" w:hAnsi="微软雅黑" w:eastAsia="微软雅黑" w:cs="微软雅黑"/>
          <w:i w:val="0"/>
          <w:iCs w:val="0"/>
          <w:caps w:val="0"/>
          <w:color w:val="000000"/>
          <w:spacing w:val="0"/>
          <w:sz w:val="24"/>
          <w:szCs w:val="24"/>
          <w:shd w:val="clear" w:fill="FFFFFF"/>
        </w:rPr>
        <w:t>（在线注册、申报及推荐操作具体流程详见信息系统首页“系统使用说明”）</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5．省自科基金项目</w:t>
      </w:r>
      <w:r>
        <w:rPr>
          <w:rFonts w:hint="eastAsia" w:ascii="微软雅黑" w:hAnsi="微软雅黑" w:eastAsia="微软雅黑" w:cs="微软雅黑"/>
          <w:b/>
          <w:bCs/>
          <w:i w:val="0"/>
          <w:iCs w:val="0"/>
          <w:caps w:val="0"/>
          <w:color w:val="000000"/>
          <w:spacing w:val="0"/>
          <w:sz w:val="24"/>
          <w:szCs w:val="24"/>
          <w:shd w:val="clear" w:fill="FFFFFF"/>
        </w:rPr>
        <w:t>申请书填写的有关要求</w:t>
      </w:r>
      <w:r>
        <w:rPr>
          <w:rFonts w:hint="eastAsia" w:ascii="微软雅黑" w:hAnsi="微软雅黑" w:eastAsia="微软雅黑" w:cs="微软雅黑"/>
          <w:i w:val="0"/>
          <w:iCs w:val="0"/>
          <w:caps w:val="0"/>
          <w:color w:val="000000"/>
          <w:spacing w:val="0"/>
          <w:sz w:val="24"/>
          <w:szCs w:val="24"/>
          <w:shd w:val="clear" w:fill="FFFFFF"/>
        </w:rPr>
        <w:t>见《申报指南》第三部分和第八部分。各申报人请根据各类申请书的要求，提供可证明本人能力和研究水平的</w:t>
      </w:r>
      <w:r>
        <w:rPr>
          <w:rFonts w:hint="eastAsia" w:ascii="微软雅黑" w:hAnsi="微软雅黑" w:eastAsia="微软雅黑" w:cs="微软雅黑"/>
          <w:b/>
          <w:bCs/>
          <w:i w:val="0"/>
          <w:iCs w:val="0"/>
          <w:caps w:val="0"/>
          <w:color w:val="000000"/>
          <w:spacing w:val="0"/>
          <w:sz w:val="24"/>
          <w:szCs w:val="24"/>
          <w:shd w:val="clear" w:fill="FFFFFF"/>
        </w:rPr>
        <w:t>附件</w:t>
      </w:r>
      <w:r>
        <w:rPr>
          <w:rFonts w:hint="eastAsia" w:ascii="微软雅黑" w:hAnsi="微软雅黑" w:eastAsia="微软雅黑" w:cs="微软雅黑"/>
          <w:i w:val="0"/>
          <w:iCs w:val="0"/>
          <w:caps w:val="0"/>
          <w:color w:val="000000"/>
          <w:spacing w:val="0"/>
          <w:sz w:val="24"/>
          <w:szCs w:val="24"/>
          <w:shd w:val="clear" w:fill="FFFFFF"/>
        </w:rPr>
        <w:t>，并在申报系统中上传电子版。</w:t>
      </w:r>
    </w:p>
    <w:p>
      <w:pPr>
        <w:pStyle w:val="3"/>
        <w:keepNext w:val="0"/>
        <w:keepLines w:val="0"/>
        <w:widowControl/>
        <w:suppressLineNumbers w:val="0"/>
        <w:spacing w:before="0" w:beforeAutospacing="0" w:after="0" w:afterAutospacing="0" w:line="288"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6．项目申报时，各依托单位需报《2023年度申请湖南省自然科学基金项目</w:t>
      </w:r>
      <w:r>
        <w:rPr>
          <w:rFonts w:hint="eastAsia" w:ascii="微软雅黑" w:hAnsi="微软雅黑" w:eastAsia="微软雅黑" w:cs="微软雅黑"/>
          <w:b/>
          <w:bCs/>
          <w:i w:val="0"/>
          <w:iCs w:val="0"/>
          <w:caps w:val="0"/>
          <w:color w:val="000000"/>
          <w:spacing w:val="0"/>
          <w:sz w:val="24"/>
          <w:szCs w:val="24"/>
          <w:shd w:val="clear" w:fill="FFFFFF"/>
        </w:rPr>
        <w:t>汇总表</w:t>
      </w:r>
      <w:r>
        <w:rPr>
          <w:rFonts w:hint="eastAsia" w:ascii="微软雅黑" w:hAnsi="微软雅黑" w:eastAsia="微软雅黑" w:cs="微软雅黑"/>
          <w:i w:val="0"/>
          <w:iCs w:val="0"/>
          <w:caps w:val="0"/>
          <w:color w:val="000000"/>
          <w:spacing w:val="0"/>
          <w:sz w:val="24"/>
          <w:szCs w:val="24"/>
          <w:shd w:val="clear" w:fill="FFFFFF"/>
        </w:rPr>
        <w:t>》一份（可在申报系统中自动生成），并加盖依托单位公章（可用特快专递的形式邮寄到湖南省科学技术事务中心咨询评审部）。</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7．2023年度省自科基金项目实行网络集中受理。项目申报截止时间为2022年11月15日16:00，项目汇总表集中受理时间为2022年11月16日至11月22日。依托单位报送项目</w:t>
      </w:r>
      <w:r>
        <w:rPr>
          <w:rFonts w:hint="eastAsia" w:ascii="微软雅黑" w:hAnsi="微软雅黑" w:eastAsia="微软雅黑" w:cs="微软雅黑"/>
          <w:b w:val="0"/>
          <w:bCs w:val="0"/>
          <w:i w:val="0"/>
          <w:iCs w:val="0"/>
          <w:caps w:val="0"/>
          <w:color w:val="000000"/>
          <w:spacing w:val="0"/>
          <w:sz w:val="24"/>
          <w:szCs w:val="24"/>
          <w:shd w:val="clear" w:fill="FFFFFF"/>
        </w:rPr>
        <w:t>汇总表</w:t>
      </w:r>
      <w:r>
        <w:rPr>
          <w:rFonts w:hint="eastAsia" w:ascii="微软雅黑" w:hAnsi="微软雅黑" w:eastAsia="微软雅黑" w:cs="微软雅黑"/>
          <w:i w:val="0"/>
          <w:iCs w:val="0"/>
          <w:caps w:val="0"/>
          <w:color w:val="000000"/>
          <w:spacing w:val="0"/>
          <w:sz w:val="24"/>
          <w:szCs w:val="24"/>
          <w:shd w:val="clear" w:fill="FFFFFF"/>
        </w:rPr>
        <w:t>时，还需提供由法人代表签字（或签章），并加盖公章的依托单位科研诚信公正性</w:t>
      </w:r>
      <w:r>
        <w:rPr>
          <w:rFonts w:hint="eastAsia" w:ascii="微软雅黑" w:hAnsi="微软雅黑" w:eastAsia="微软雅黑" w:cs="微软雅黑"/>
          <w:b/>
          <w:bCs/>
          <w:i w:val="0"/>
          <w:iCs w:val="0"/>
          <w:caps w:val="0"/>
          <w:color w:val="000000"/>
          <w:spacing w:val="0"/>
          <w:sz w:val="24"/>
          <w:szCs w:val="24"/>
          <w:shd w:val="clear" w:fill="FFFFFF"/>
        </w:rPr>
        <w:t>承诺书</w:t>
      </w:r>
      <w:r>
        <w:rPr>
          <w:rFonts w:hint="eastAsia" w:ascii="微软雅黑" w:hAnsi="微软雅黑" w:eastAsia="微软雅黑" w:cs="微软雅黑"/>
          <w:i w:val="0"/>
          <w:iCs w:val="0"/>
          <w:caps w:val="0"/>
          <w:color w:val="000000"/>
          <w:spacing w:val="0"/>
          <w:sz w:val="24"/>
          <w:szCs w:val="24"/>
          <w:shd w:val="clear" w:fill="FFFFFF"/>
        </w:rPr>
        <w:t>（模板可在申报系统中下载）。</w:t>
      </w:r>
    </w:p>
    <w:p>
      <w:pPr>
        <w:pStyle w:val="3"/>
        <w:keepNext w:val="0"/>
        <w:keepLines w:val="0"/>
        <w:widowControl/>
        <w:suppressLineNumbers w:val="0"/>
        <w:spacing w:before="0" w:beforeAutospacing="0" w:after="0" w:afterAutospacing="0" w:line="288"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8．资金使用单位要按照《湖南省创新型省份建设专项资金管理办法》的规定，加强资金监管，做好绩效评价，防止和杜绝套取、骗取资金。项目资助资金纳入财审联动范围，强化审计监督。</w:t>
      </w:r>
      <w:bookmarkStart w:id="0" w:name="_GoBack"/>
      <w:bookmarkEnd w:id="0"/>
    </w:p>
    <w:p>
      <w:pPr>
        <w:pStyle w:val="3"/>
        <w:keepNext w:val="0"/>
        <w:keepLines w:val="0"/>
        <w:widowControl/>
        <w:suppressLineNumbers w:val="0"/>
        <w:spacing w:before="0" w:beforeAutospacing="0" w:after="0" w:afterAutospacing="0" w:line="288"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9．咨询方式</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省科学技术事务中心咨询评审部咨询电话：0731-88988730、88988732</w:t>
      </w:r>
    </w:p>
    <w:p>
      <w:pPr>
        <w:pStyle w:val="3"/>
        <w:keepNext w:val="0"/>
        <w:keepLines w:val="0"/>
        <w:widowControl/>
        <w:suppressLineNumbers w:val="0"/>
        <w:spacing w:before="0" w:beforeAutospacing="0" w:after="0" w:afterAutospacing="0" w:line="288" w:lineRule="atLeast"/>
        <w:ind w:left="0" w:right="0" w:firstLine="42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信息系统技术支持电话：0731-88988619</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省科技厅基金办咨询电话：0731-88988701、88988757</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省科学技术事务中心咨询评审部地址：长沙市岳麓区岳麓大道233号科技大厦1414室  邮编：410013</w:t>
      </w:r>
    </w:p>
    <w:p>
      <w:pPr>
        <w:pStyle w:val="3"/>
        <w:keepNext w:val="0"/>
        <w:keepLines w:val="0"/>
        <w:widowControl/>
        <w:suppressLineNumbers w:val="0"/>
        <w:spacing w:before="0" w:beforeAutospacing="0" w:after="0" w:afterAutospacing="0" w:line="288" w:lineRule="atLeast"/>
        <w:ind w:left="0" w:right="0" w:firstLine="420"/>
        <w:jc w:val="both"/>
        <w:rPr>
          <w:rFonts w:hint="eastAsia" w:ascii="微软雅黑" w:hAnsi="微软雅黑" w:eastAsia="微软雅黑" w:cs="微软雅黑"/>
          <w:sz w:val="24"/>
          <w:szCs w:val="24"/>
        </w:rPr>
      </w:pPr>
    </w:p>
    <w:p>
      <w:pPr>
        <w:pStyle w:val="3"/>
        <w:keepNext w:val="0"/>
        <w:keepLines w:val="0"/>
        <w:widowControl/>
        <w:suppressLineNumbers w:val="0"/>
        <w:spacing w:before="0" w:beforeAutospacing="0" w:after="0" w:afterAutospacing="0" w:line="288" w:lineRule="atLeast"/>
        <w:ind w:left="0" w:right="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    附件：1.</w:t>
      </w:r>
      <w:r>
        <w:rPr>
          <w:rFonts w:hint="eastAsia" w:ascii="微软雅黑" w:hAnsi="微软雅黑" w:eastAsia="微软雅黑" w:cs="微软雅黑"/>
          <w:i w:val="0"/>
          <w:iCs w:val="0"/>
          <w:caps w:val="0"/>
          <w:color w:val="000000"/>
          <w:spacing w:val="0"/>
          <w:sz w:val="24"/>
          <w:szCs w:val="24"/>
          <w:u w:val="none"/>
          <w:shd w:val="clear" w:fill="FFFFFF"/>
        </w:rPr>
        <w:fldChar w:fldCharType="begin"/>
      </w:r>
      <w:r>
        <w:rPr>
          <w:rFonts w:hint="eastAsia" w:ascii="微软雅黑" w:hAnsi="微软雅黑" w:eastAsia="微软雅黑" w:cs="微软雅黑"/>
          <w:i w:val="0"/>
          <w:iCs w:val="0"/>
          <w:caps w:val="0"/>
          <w:color w:val="000000"/>
          <w:spacing w:val="0"/>
          <w:sz w:val="24"/>
          <w:szCs w:val="24"/>
          <w:u w:val="none"/>
          <w:shd w:val="clear" w:fill="FFFFFF"/>
        </w:rPr>
        <w:instrText xml:space="preserve"> HYPERLINK "http://kjt.hunan.gov.cn/kjt/wap/xxgk_1/tzgg_2/202209/29015957/files/e70a263f1315445e812c3a245978dd23.pdf" \t "http://kjt.hunan.gov.cn/kjt/wap/xxgk_1/tzgg_2/202209/_blank" </w:instrText>
      </w:r>
      <w:r>
        <w:rPr>
          <w:rFonts w:hint="eastAsia" w:ascii="微软雅黑" w:hAnsi="微软雅黑" w:eastAsia="微软雅黑" w:cs="微软雅黑"/>
          <w:i w:val="0"/>
          <w:iCs w:val="0"/>
          <w:caps w:val="0"/>
          <w:color w:val="000000"/>
          <w:spacing w:val="0"/>
          <w:sz w:val="24"/>
          <w:szCs w:val="24"/>
          <w:u w:val="none"/>
          <w:shd w:val="clear" w:fill="FFFFFF"/>
        </w:rPr>
        <w:fldChar w:fldCharType="separate"/>
      </w:r>
      <w:r>
        <w:rPr>
          <w:rStyle w:val="6"/>
          <w:rFonts w:hint="eastAsia" w:ascii="微软雅黑" w:hAnsi="微软雅黑" w:eastAsia="微软雅黑" w:cs="微软雅黑"/>
          <w:i w:val="0"/>
          <w:iCs w:val="0"/>
          <w:caps w:val="0"/>
          <w:color w:val="000000"/>
          <w:spacing w:val="0"/>
          <w:sz w:val="24"/>
          <w:szCs w:val="24"/>
          <w:u w:val="none"/>
          <w:shd w:val="clear" w:fill="FFFFFF"/>
        </w:rPr>
        <w:t>2023年湖南省自然科学基金项目申报指南</w:t>
      </w:r>
      <w:r>
        <w:rPr>
          <w:rFonts w:hint="eastAsia" w:ascii="微软雅黑" w:hAnsi="微软雅黑" w:eastAsia="微软雅黑" w:cs="微软雅黑"/>
          <w:i w:val="0"/>
          <w:iCs w:val="0"/>
          <w:caps w:val="0"/>
          <w:color w:val="000000"/>
          <w:spacing w:val="0"/>
          <w:sz w:val="24"/>
          <w:szCs w:val="24"/>
          <w:u w:val="none"/>
          <w:shd w:val="clear" w:fill="FFFFFF"/>
        </w:rPr>
        <w:fldChar w:fldCharType="end"/>
      </w:r>
    </w:p>
    <w:p>
      <w:pPr>
        <w:pStyle w:val="3"/>
        <w:keepNext w:val="0"/>
        <w:keepLines w:val="0"/>
        <w:widowControl/>
        <w:suppressLineNumbers w:val="0"/>
        <w:spacing w:before="0" w:beforeAutospacing="0" w:after="0" w:afterAutospacing="0" w:line="288" w:lineRule="atLeast"/>
        <w:ind w:left="0" w:right="0"/>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          2.</w:t>
      </w:r>
      <w:r>
        <w:rPr>
          <w:rFonts w:hint="eastAsia" w:ascii="微软雅黑" w:hAnsi="微软雅黑" w:eastAsia="微软雅黑" w:cs="微软雅黑"/>
          <w:i w:val="0"/>
          <w:iCs w:val="0"/>
          <w:caps w:val="0"/>
          <w:color w:val="000000"/>
          <w:spacing w:val="0"/>
          <w:sz w:val="24"/>
          <w:szCs w:val="24"/>
          <w:u w:val="none"/>
          <w:shd w:val="clear" w:fill="FFFFFF"/>
        </w:rPr>
        <w:fldChar w:fldCharType="begin"/>
      </w:r>
      <w:r>
        <w:rPr>
          <w:rFonts w:hint="eastAsia" w:ascii="微软雅黑" w:hAnsi="微软雅黑" w:eastAsia="微软雅黑" w:cs="微软雅黑"/>
          <w:i w:val="0"/>
          <w:iCs w:val="0"/>
          <w:caps w:val="0"/>
          <w:color w:val="000000"/>
          <w:spacing w:val="0"/>
          <w:sz w:val="24"/>
          <w:szCs w:val="24"/>
          <w:u w:val="none"/>
          <w:shd w:val="clear" w:fill="FFFFFF"/>
        </w:rPr>
        <w:instrText xml:space="preserve"> HYPERLINK "http://kjt.hunan.gov.cn/kjt/wap/xxgk_1/tzgg_2/202209/29015957/files/4e834f16c4be41ebb039719c436dc190.pdf" \t "http://kjt.hunan.gov.cn/kjt/wap/xxgk_1/tzgg_2/202209/_blank" </w:instrText>
      </w:r>
      <w:r>
        <w:rPr>
          <w:rFonts w:hint="eastAsia" w:ascii="微软雅黑" w:hAnsi="微软雅黑" w:eastAsia="微软雅黑" w:cs="微软雅黑"/>
          <w:i w:val="0"/>
          <w:iCs w:val="0"/>
          <w:caps w:val="0"/>
          <w:color w:val="000000"/>
          <w:spacing w:val="0"/>
          <w:sz w:val="24"/>
          <w:szCs w:val="24"/>
          <w:u w:val="none"/>
          <w:shd w:val="clear" w:fill="FFFFFF"/>
        </w:rPr>
        <w:fldChar w:fldCharType="separate"/>
      </w:r>
      <w:r>
        <w:rPr>
          <w:rStyle w:val="6"/>
          <w:rFonts w:hint="eastAsia" w:ascii="微软雅黑" w:hAnsi="微软雅黑" w:eastAsia="微软雅黑" w:cs="微软雅黑"/>
          <w:i w:val="0"/>
          <w:iCs w:val="0"/>
          <w:caps w:val="0"/>
          <w:color w:val="000000"/>
          <w:spacing w:val="0"/>
          <w:sz w:val="24"/>
          <w:szCs w:val="24"/>
          <w:u w:val="none"/>
          <w:shd w:val="clear" w:fill="FFFFFF"/>
        </w:rPr>
        <w:t>2023年度湖南省自然科学基金联合基金项目申报指南</w:t>
      </w:r>
      <w:r>
        <w:rPr>
          <w:rFonts w:hint="eastAsia" w:ascii="微软雅黑" w:hAnsi="微软雅黑" w:eastAsia="微软雅黑" w:cs="微软雅黑"/>
          <w:i w:val="0"/>
          <w:iCs w:val="0"/>
          <w:caps w:val="0"/>
          <w:color w:val="000000"/>
          <w:spacing w:val="0"/>
          <w:sz w:val="24"/>
          <w:szCs w:val="24"/>
          <w:u w:val="none"/>
          <w:shd w:val="clear" w:fill="FFFFFF"/>
        </w:rPr>
        <w:fldChar w:fldCharType="end"/>
      </w:r>
    </w:p>
    <w:p>
      <w:pPr>
        <w:pStyle w:val="3"/>
        <w:keepNext w:val="0"/>
        <w:keepLines w:val="0"/>
        <w:widowControl/>
        <w:suppressLineNumbers w:val="0"/>
        <w:spacing w:before="0" w:beforeAutospacing="0" w:after="0" w:afterAutospacing="0" w:line="288" w:lineRule="atLeast"/>
        <w:ind w:left="0" w:right="0" w:firstLine="420"/>
        <w:jc w:val="right"/>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湖南省科学技术厅     湖南省财政厅</w:t>
      </w:r>
    </w:p>
    <w:p>
      <w:pPr>
        <w:pStyle w:val="3"/>
        <w:keepNext w:val="0"/>
        <w:keepLines w:val="0"/>
        <w:widowControl/>
        <w:suppressLineNumbers w:val="0"/>
        <w:spacing w:before="0" w:beforeAutospacing="0" w:after="0" w:afterAutospacing="0" w:line="288" w:lineRule="atLeast"/>
        <w:ind w:left="0" w:right="0" w:firstLine="420"/>
        <w:jc w:val="right"/>
        <w:rPr>
          <w:rFonts w:hint="eastAsia" w:ascii="微软雅黑" w:hAnsi="微软雅黑" w:eastAsia="微软雅黑" w:cs="微软雅黑"/>
          <w:sz w:val="24"/>
          <w:szCs w:val="24"/>
        </w:rPr>
      </w:pPr>
      <w:r>
        <w:rPr>
          <w:rFonts w:hint="eastAsia" w:ascii="微软雅黑" w:hAnsi="微软雅黑" w:eastAsia="微软雅黑" w:cs="微软雅黑"/>
          <w:i w:val="0"/>
          <w:iCs w:val="0"/>
          <w:caps w:val="0"/>
          <w:color w:val="000000"/>
          <w:spacing w:val="0"/>
          <w:sz w:val="24"/>
          <w:szCs w:val="24"/>
          <w:shd w:val="clear" w:fill="FFFFFF"/>
        </w:rPr>
        <w:t>2022年9月23日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MDE5NzUyYjRiNDRmNmY2ZDdiNmQ5OGUyYzk0MTEifQ=="/>
  </w:docVars>
  <w:rsids>
    <w:rsidRoot w:val="00000000"/>
    <w:rsid w:val="0E12367C"/>
    <w:rsid w:val="1B09611D"/>
    <w:rsid w:val="76B32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1349</Words>
  <Characters>1518</Characters>
  <Lines>0</Lines>
  <Paragraphs>0</Paragraphs>
  <TotalTime>56</TotalTime>
  <ScaleCrop>false</ScaleCrop>
  <LinksUpToDate>false</LinksUpToDate>
  <CharactersWithSpaces>1519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2022-09-28T03:13:00Z</dcterms:created>
  <dc:creator>63183</dc:creator>
  <cp:lastModifiedBy>WPS_1632195455</cp:lastModifiedBy>
  <dcterms:modified xsi:type="dcterms:W3CDTF">2022-10-14T08:34:12Z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748B2DD31C094061A29A02ADA350EFB3</vt:lpwstr>
  </property>
</Properties>
</file>